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2A" w:rsidRPr="00096F7A" w:rsidRDefault="00C9252A" w:rsidP="00C9252A">
      <w:pPr>
        <w:pStyle w:val="3"/>
        <w:spacing w:before="0" w:line="240" w:lineRule="auto"/>
        <w:rPr>
          <w:rFonts w:ascii="Arial" w:hAnsi="Arial" w:cs="Arial"/>
          <w:b w:val="0"/>
          <w:color w:val="auto"/>
          <w:sz w:val="28"/>
          <w:szCs w:val="28"/>
          <w:lang w:val="uk-UA"/>
        </w:rPr>
      </w:pPr>
      <w:r w:rsidRPr="00096F7A">
        <w:rPr>
          <w:rFonts w:ascii="Arial" w:hAnsi="Arial" w:cs="Arial"/>
          <w:b w:val="0"/>
          <w:color w:val="auto"/>
          <w:sz w:val="28"/>
          <w:szCs w:val="28"/>
          <w:lang w:val="uk-UA"/>
        </w:rPr>
        <w:t>ПОГОДЖЕНО</w:t>
      </w:r>
    </w:p>
    <w:p w:rsidR="00C9252A" w:rsidRPr="00096F7A" w:rsidRDefault="00C9252A" w:rsidP="00C9252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Голова Апеляційного суду </w:t>
      </w:r>
    </w:p>
    <w:p w:rsidR="00C9252A" w:rsidRPr="00096F7A" w:rsidRDefault="00C9252A" w:rsidP="00C9252A">
      <w:p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>Вінницької області</w:t>
      </w:r>
    </w:p>
    <w:p w:rsidR="00C9252A" w:rsidRPr="00096F7A" w:rsidRDefault="00C9252A" w:rsidP="00311A19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__________ П.В. </w:t>
      </w:r>
      <w:proofErr w:type="spellStart"/>
      <w:r w:rsidRPr="00096F7A">
        <w:rPr>
          <w:rFonts w:ascii="Arial" w:hAnsi="Arial" w:cs="Arial"/>
          <w:sz w:val="28"/>
          <w:szCs w:val="28"/>
          <w:lang w:val="uk-UA"/>
        </w:rPr>
        <w:t>Кучевський</w:t>
      </w:r>
      <w:proofErr w:type="spellEnd"/>
    </w:p>
    <w:p w:rsidR="00433C90" w:rsidRPr="00096F7A" w:rsidRDefault="002468D8" w:rsidP="00311A19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>«___» ____________ 2018</w:t>
      </w:r>
      <w:r w:rsidR="00433C90" w:rsidRPr="00096F7A">
        <w:rPr>
          <w:rFonts w:ascii="Arial" w:hAnsi="Arial" w:cs="Arial"/>
          <w:sz w:val="28"/>
          <w:szCs w:val="28"/>
          <w:lang w:val="uk-UA"/>
        </w:rPr>
        <w:t xml:space="preserve"> р.</w:t>
      </w:r>
    </w:p>
    <w:p w:rsidR="00311A19" w:rsidRPr="00096F7A" w:rsidRDefault="00311A19" w:rsidP="00311A19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772B99" w:rsidRPr="00096F7A" w:rsidRDefault="00772B99" w:rsidP="00311A19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096F7A" w:rsidRPr="00096F7A" w:rsidRDefault="00096F7A" w:rsidP="00096F7A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>А Н А Л  І  З</w:t>
      </w:r>
    </w:p>
    <w:p w:rsidR="00096F7A" w:rsidRPr="00096F7A" w:rsidRDefault="00096F7A" w:rsidP="00096F7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>роботи з розгляду запитів на отримання публічної інформації</w:t>
      </w:r>
    </w:p>
    <w:p w:rsidR="00096F7A" w:rsidRPr="00096F7A" w:rsidRDefault="00096F7A" w:rsidP="00096F7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>Апеляційним судом Вінницької області у І півріччі 2018 року</w:t>
      </w:r>
    </w:p>
    <w:p w:rsidR="00096F7A" w:rsidRPr="00096F7A" w:rsidRDefault="00096F7A" w:rsidP="00096F7A">
      <w:pPr>
        <w:spacing w:before="24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bookmarkStart w:id="0" w:name="_GoBack"/>
      <w:bookmarkEnd w:id="0"/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  <w:t xml:space="preserve"> На виконання пункту 10 частини 1 статті 15 Закону України «Про доступ до публічної  інформації» № 2939-</w:t>
      </w:r>
      <w:r w:rsidRPr="00096F7A">
        <w:rPr>
          <w:rFonts w:ascii="Arial" w:eastAsia="Times New Roman" w:hAnsi="Arial" w:cs="Arial"/>
          <w:sz w:val="28"/>
          <w:szCs w:val="28"/>
          <w:lang w:val="en-US"/>
        </w:rPr>
        <w:t>V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І від 13.01.2011 </w:t>
      </w:r>
      <w:r>
        <w:rPr>
          <w:rFonts w:ascii="Arial" w:eastAsia="Times New Roman" w:hAnsi="Arial" w:cs="Arial"/>
          <w:sz w:val="28"/>
          <w:szCs w:val="28"/>
          <w:lang w:val="uk-UA"/>
        </w:rPr>
        <w:t xml:space="preserve">року (далі – Закон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№ 2939)  проведено аналіз роботи з розгляду запитів на отримання публічної  інформації  у І півріччі 2018 року.</w:t>
      </w:r>
    </w:p>
    <w:p w:rsidR="00096F7A" w:rsidRPr="00096F7A" w:rsidRDefault="00096F7A" w:rsidP="00096F7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color w:val="333333"/>
          <w:sz w:val="28"/>
          <w:szCs w:val="28"/>
          <w:lang w:val="uk-UA"/>
        </w:rPr>
        <w:t xml:space="preserve">     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      На виконання вимог Закону № 2939 наказом Голови суду</w:t>
      </w:r>
      <w:r w:rsidRPr="00096F7A">
        <w:rPr>
          <w:rFonts w:ascii="Arial" w:hAnsi="Arial" w:cs="Arial"/>
          <w:sz w:val="28"/>
          <w:szCs w:val="28"/>
        </w:rPr>
        <w:t> 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 № 16/2-05 від 18 травня 2015 року затверджено Положення про порядок організації доступу до публічної інформації, що знаходиться у володінні Апеляційного суду Вінницької області (далі – Положення). Цим Положенням визначено порядок здійснення та забезпечення права кожного на доступ до публічної інформації, що знаходиться у володінні Апеляційного суду Вінницької області (далі - суд), та інформації, що становить суспільний інтерес.</w:t>
      </w:r>
    </w:p>
    <w:p w:rsidR="00096F7A" w:rsidRPr="00096F7A" w:rsidRDefault="00096F7A" w:rsidP="00096F7A">
      <w:pPr>
        <w:spacing w:after="30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  <w:t>Згідно з Положенням доступ до публічної інформації забезпечується шляхом оприлюднення публічної інформації на інформаційних стендах у приміщенні суду та на офіційному веб-сайті суду веб-порталу «Судова влада України»;</w:t>
      </w:r>
      <w:r w:rsidRPr="00096F7A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оприлюднення інформації в офіційних друкованих виданнях, на єдиному державному веб-порталі відкритих даних; надання інформації за запитами на інформацію.</w:t>
      </w:r>
    </w:p>
    <w:p w:rsidR="00096F7A" w:rsidRPr="00096F7A" w:rsidRDefault="00096F7A" w:rsidP="00096F7A">
      <w:pPr>
        <w:shd w:val="clear" w:color="auto" w:fill="FFFFFF"/>
        <w:spacing w:before="240"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     За 6 місяців 2018 року до суду надійшло 69 запитів на отримання публічної інформації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(проти 24 за аналогічний період 2017 року). Більшість запитів (46) отримано від громадян, активними також були громадські об’єднання  (4 запити).</w:t>
      </w:r>
    </w:p>
    <w:p w:rsidR="00096F7A" w:rsidRPr="00096F7A" w:rsidRDefault="00096F7A" w:rsidP="00096F7A">
      <w:pPr>
        <w:shd w:val="clear" w:color="auto" w:fill="FFFFFF"/>
        <w:spacing w:before="240"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       З ДСА України у звітному періоді надійшло 9 запитів,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один запит надійшов з Верховного Суду, від представників ЗМІ – 2 запити, 5 запитів надійшло від інших установ.</w:t>
      </w:r>
    </w:p>
    <w:p w:rsidR="00096F7A" w:rsidRPr="00096F7A" w:rsidRDefault="00096F7A" w:rsidP="00096F7A">
      <w:pPr>
        <w:shd w:val="clear" w:color="auto" w:fill="FFFFFF"/>
        <w:spacing w:before="240"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096F7A">
        <w:rPr>
          <w:rFonts w:ascii="Arial" w:hAnsi="Arial" w:cs="Arial"/>
          <w:sz w:val="28"/>
          <w:szCs w:val="28"/>
        </w:rPr>
        <w:t>переважній</w:t>
      </w:r>
      <w:proofErr w:type="spellEnd"/>
      <w:r w:rsidRPr="0009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F7A">
        <w:rPr>
          <w:rFonts w:ascii="Arial" w:hAnsi="Arial" w:cs="Arial"/>
          <w:sz w:val="28"/>
          <w:szCs w:val="28"/>
        </w:rPr>
        <w:t>більшості</w:t>
      </w:r>
      <w:proofErr w:type="spellEnd"/>
      <w:r w:rsidRPr="0009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F7A">
        <w:rPr>
          <w:rFonts w:ascii="Arial" w:hAnsi="Arial" w:cs="Arial"/>
          <w:sz w:val="28"/>
          <w:szCs w:val="28"/>
        </w:rPr>
        <w:t>запити</w:t>
      </w:r>
      <w:proofErr w:type="spellEnd"/>
      <w:r w:rsidRPr="0009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F7A">
        <w:rPr>
          <w:rFonts w:ascii="Arial" w:hAnsi="Arial" w:cs="Arial"/>
          <w:sz w:val="28"/>
          <w:szCs w:val="28"/>
        </w:rPr>
        <w:t>надсилаються</w:t>
      </w:r>
      <w:proofErr w:type="spellEnd"/>
      <w:r w:rsidRPr="00096F7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96F7A">
        <w:rPr>
          <w:rFonts w:ascii="Arial" w:hAnsi="Arial" w:cs="Arial"/>
          <w:sz w:val="28"/>
          <w:szCs w:val="28"/>
        </w:rPr>
        <w:t xml:space="preserve">до </w:t>
      </w:r>
      <w:r w:rsidRPr="00096F7A">
        <w:rPr>
          <w:rFonts w:ascii="Arial" w:hAnsi="Arial" w:cs="Arial"/>
          <w:sz w:val="28"/>
          <w:szCs w:val="28"/>
          <w:lang w:val="uk-UA"/>
        </w:rPr>
        <w:t>суду</w:t>
      </w:r>
      <w:proofErr w:type="gramEnd"/>
      <w:r w:rsidRPr="00096F7A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96F7A">
        <w:rPr>
          <w:rFonts w:ascii="Arial" w:hAnsi="Arial" w:cs="Arial"/>
          <w:sz w:val="28"/>
          <w:szCs w:val="28"/>
        </w:rPr>
        <w:t>електронною</w:t>
      </w:r>
      <w:proofErr w:type="spellEnd"/>
      <w:r w:rsidRPr="0009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6F7A">
        <w:rPr>
          <w:rFonts w:ascii="Arial" w:hAnsi="Arial" w:cs="Arial"/>
          <w:sz w:val="28"/>
          <w:szCs w:val="28"/>
        </w:rPr>
        <w:t>поштою</w:t>
      </w:r>
      <w:proofErr w:type="spellEnd"/>
      <w:r w:rsidRPr="00096F7A">
        <w:rPr>
          <w:rFonts w:ascii="Arial" w:hAnsi="Arial" w:cs="Arial"/>
          <w:sz w:val="28"/>
          <w:szCs w:val="28"/>
          <w:lang w:val="uk-UA"/>
        </w:rPr>
        <w:t xml:space="preserve"> – 56 (81,2 %), проте встановленою формою електронного запита, </w:t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>порядок надіслання якої розміщений на офіційному веб-сайті суду, скористалися всього у восьми випадках.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 Особисто запитувачами </w:t>
      </w:r>
      <w:r w:rsidRPr="00096F7A">
        <w:rPr>
          <w:rFonts w:ascii="Arial" w:hAnsi="Arial" w:cs="Arial"/>
          <w:sz w:val="28"/>
          <w:szCs w:val="28"/>
          <w:lang w:val="uk-UA"/>
        </w:rPr>
        <w:lastRenderedPageBreak/>
        <w:t>було подано 6 запитів (8,7 %), 7 запитів надійшло поштовим зв’язком (10,1 %).</w:t>
      </w:r>
    </w:p>
    <w:p w:rsidR="00096F7A" w:rsidRPr="00096F7A" w:rsidRDefault="00096F7A" w:rsidP="00096F7A">
      <w:pPr>
        <w:shd w:val="clear" w:color="auto" w:fill="FFFFFF"/>
        <w:spacing w:before="240" w:after="30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Отримані судом запити стосувалися надання інформації, зокрема, щодо:</w:t>
      </w:r>
    </w:p>
    <w:p w:rsidR="00096F7A" w:rsidRPr="00096F7A" w:rsidRDefault="00096F7A" w:rsidP="00096F7A">
      <w:pPr>
        <w:shd w:val="clear" w:color="auto" w:fill="FFFFFF"/>
        <w:spacing w:before="240" w:after="30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списку суддів, у яких закінчився строк повноважень та списку керівного складу суду;</w:t>
      </w:r>
    </w:p>
    <w:p w:rsidR="00096F7A" w:rsidRPr="00096F7A" w:rsidRDefault="00096F7A" w:rsidP="00096F7A">
      <w:pPr>
        <w:shd w:val="clear" w:color="auto" w:fill="FFFFFF"/>
        <w:spacing w:before="240" w:after="30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даних про освіту, суддівську кар’єру, фотографії, дати народження діючих суддів;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- </w:t>
      </w:r>
      <w:r w:rsidRPr="00096F7A">
        <w:rPr>
          <w:rFonts w:ascii="Arial" w:hAnsi="Arial" w:cs="Arial"/>
          <w:sz w:val="28"/>
          <w:szCs w:val="28"/>
          <w:lang w:val="uk-UA"/>
        </w:rPr>
        <w:t>контактних даних суду;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shd w:val="clear" w:color="auto" w:fill="FFFFFF"/>
          <w:lang w:val="uk-UA"/>
        </w:rPr>
        <w:t>-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кількості суддів, помічників, наявності вакантних посад згідно штатного розпису суду;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нарахованої заробітної плати суддям та помічникам суддів за 2017-2018 роки;</w:t>
      </w:r>
    </w:p>
    <w:p w:rsidR="00096F7A" w:rsidRPr="00096F7A" w:rsidRDefault="00096F7A" w:rsidP="00096F7A">
      <w:pPr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діючих та колишніх помічників суддів;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прийняття присяги суддями;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кількості працюючих суддів, судових розпорядників, секретарів судового засідання, помічників суддів;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- кількості осіб, які виконують функції із забезпечення </w:t>
      </w:r>
      <w:proofErr w:type="spellStart"/>
      <w:r w:rsidRPr="00096F7A">
        <w:rPr>
          <w:rFonts w:ascii="Arial" w:eastAsia="Times New Roman" w:hAnsi="Arial" w:cs="Arial"/>
          <w:sz w:val="28"/>
          <w:szCs w:val="28"/>
          <w:lang w:val="uk-UA"/>
        </w:rPr>
        <w:t>кібербезпеки</w:t>
      </w:r>
      <w:proofErr w:type="spellEnd"/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та безпеки інформаційних технологій;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кількості проваджень про злочини у сфері обігу наркотичних засобів та інше;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направлення копій судових рішень за результатами розгляду судових справ;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перегляду судових рішень Апеляційного суду Вінницької області за нововиявленими обставинами;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- кількості справ, відкритих за апеляційними скаргами на рішення районних судів;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- аналізу чи узагальнення судової практики щодо надання соціального обслуговування дітям з інвалідністю, особам з інвалідністю та особам з інвалідністю з числа військовослужбовців;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lastRenderedPageBreak/>
        <w:t>- загальної кількості звернень певного громадянина до Апеляційного суду Вінницької області та Вінницького міського суду;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- відсутності судового рішення Апеляційного суду Вінницької області в ЄДРСР.</w:t>
      </w:r>
    </w:p>
    <w:p w:rsidR="00096F7A" w:rsidRPr="00096F7A" w:rsidRDefault="00096F7A" w:rsidP="00096F7A">
      <w:pPr>
        <w:shd w:val="clear" w:color="auto" w:fill="FFFFFF"/>
        <w:spacing w:before="240" w:after="30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Усі отримані судом запити опрацьовано у встановлені законодавством терміни. У трьох випадках в силу </w:t>
      </w:r>
      <w:r w:rsidRPr="00096F7A">
        <w:rPr>
          <w:rFonts w:ascii="Arial" w:hAnsi="Arial" w:cs="Arial"/>
          <w:sz w:val="28"/>
          <w:szCs w:val="28"/>
          <w:lang w:val="uk-UA"/>
        </w:rPr>
        <w:t xml:space="preserve">вимог статей 20 та 22 Закону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№ 2939 строк розгляду запитів </w:t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було продовжено/відстрочено, про що запитувачі </w:t>
      </w:r>
      <w:r w:rsidRPr="00096F7A">
        <w:rPr>
          <w:rFonts w:ascii="Arial" w:hAnsi="Arial" w:cs="Arial"/>
          <w:sz w:val="28"/>
          <w:szCs w:val="28"/>
          <w:lang w:val="uk-UA"/>
        </w:rPr>
        <w:t>повідомлялися у письмовій формі.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hAnsi="Arial" w:cs="Arial"/>
          <w:sz w:val="28"/>
          <w:szCs w:val="28"/>
          <w:lang w:val="uk-UA"/>
        </w:rPr>
        <w:tab/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Сорок сім запитів (68,1%) задоволено у повному обсязі із наданням запитуваної інформації. П’ять (7,2%) запитів було задоволено частково, оскільки стосувалися надання, серед іншого, інформації з обмеженим доступом </w:t>
      </w:r>
      <w:r w:rsidRPr="00096F7A">
        <w:rPr>
          <w:rFonts w:ascii="Arial" w:hAnsi="Arial" w:cs="Arial"/>
          <w:sz w:val="28"/>
          <w:szCs w:val="28"/>
          <w:lang w:val="uk-UA"/>
        </w:rPr>
        <w:t>(конфіденційна інформація).</w:t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096F7A" w:rsidRPr="00096F7A" w:rsidRDefault="00096F7A" w:rsidP="00096F7A">
      <w:pPr>
        <w:shd w:val="clear" w:color="auto" w:fill="FFFFFF"/>
        <w:spacing w:before="12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    </w:t>
      </w:r>
      <w:r w:rsidRPr="00096F7A">
        <w:rPr>
          <w:rFonts w:ascii="Arial" w:eastAsia="Times New Roman" w:hAnsi="Arial" w:cs="Arial"/>
          <w:color w:val="555577"/>
          <w:sz w:val="28"/>
          <w:szCs w:val="28"/>
          <w:lang w:val="uk-UA"/>
        </w:rPr>
        <w:tab/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За результатами розгляду запитів відповіді надавалися у письмовій формі, із них 55 надіслано електронною поштою, решта – засобами поштового зв’язку. 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</w:t>
      </w: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  <w:t xml:space="preserve">У задоволенні  17 запитів  (24,6 %) згідно пункту 1 частини 1 статті 22 Закону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№ 2939</w:t>
      </w: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було відмовлено, оскільки апеляційний суд відповідно до його компетенції, передбаченої законодавством, не володіє інформацією, щодо якої зроблено запити.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На запити, що були подані з посиланням на Закон № 2939, проте не належали до сфери правовідносин, що регулюються зазначеним Законом, надано відповідні роз’яснення з урахуванням норм законодавства України.</w:t>
      </w:r>
      <w:r w:rsidRPr="00096F7A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</w:t>
      </w:r>
    </w:p>
    <w:p w:rsidR="00096F7A" w:rsidRPr="00096F7A" w:rsidRDefault="00096F7A" w:rsidP="00096F7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  <w:t xml:space="preserve">На виконання частини 4 статті 22 Закону №2939 запитувачам інформації надавалися роз’яснення, що рішення, дії чи бездіяльність розпорядників інформації можуть бути оскаржені до керівника розпорядника, вищого органу або суду відповідно до Кодексу адміністративного судочинства України.   </w:t>
      </w:r>
    </w:p>
    <w:p w:rsidR="00096F7A" w:rsidRPr="00096F7A" w:rsidRDefault="00096F7A" w:rsidP="00096F7A">
      <w:pPr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  <w:t>Протягом І півріччя 2018 року оскарження рішень, дій чи бездіяльності Апеляційного суду Вінницької області як розпорядника публічної інформації не встановлено.</w:t>
      </w:r>
    </w:p>
    <w:p w:rsidR="00096F7A" w:rsidRPr="00096F7A" w:rsidRDefault="00096F7A" w:rsidP="00096F7A">
      <w:pPr>
        <w:spacing w:before="240" w:after="0"/>
        <w:ind w:right="283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>04.07.2018</w:t>
      </w:r>
    </w:p>
    <w:p w:rsidR="00096F7A" w:rsidRPr="00096F7A" w:rsidRDefault="00096F7A" w:rsidP="00096F7A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096F7A" w:rsidRPr="00096F7A" w:rsidRDefault="00096F7A" w:rsidP="00096F7A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 xml:space="preserve">В.о. начальника відділу діловодства та </w:t>
      </w:r>
    </w:p>
    <w:p w:rsidR="00096F7A" w:rsidRPr="00096F7A" w:rsidRDefault="00096F7A" w:rsidP="00096F7A">
      <w:pPr>
        <w:tabs>
          <w:tab w:val="left" w:pos="6630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 xml:space="preserve">обліку звернень громадян - канцелярії      </w:t>
      </w: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ab/>
        <w:t xml:space="preserve">   О.В. Боднарчук</w:t>
      </w:r>
    </w:p>
    <w:p w:rsidR="00096F7A" w:rsidRPr="00096F7A" w:rsidRDefault="00096F7A" w:rsidP="00096F7A">
      <w:pPr>
        <w:shd w:val="clear" w:color="auto" w:fill="FFFFFF"/>
        <w:spacing w:after="300" w:line="312" w:lineRule="atLeast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</w:t>
      </w:r>
    </w:p>
    <w:p w:rsidR="00096F7A" w:rsidRPr="00096F7A" w:rsidRDefault="00096F7A" w:rsidP="00096F7A">
      <w:pPr>
        <w:spacing w:line="240" w:lineRule="auto"/>
        <w:rPr>
          <w:rFonts w:ascii="Arial" w:hAnsi="Arial" w:cs="Arial"/>
          <w:sz w:val="28"/>
          <w:szCs w:val="28"/>
          <w:lang w:val="uk-UA"/>
        </w:rPr>
      </w:pPr>
    </w:p>
    <w:p w:rsidR="00CF63F0" w:rsidRPr="00096F7A" w:rsidRDefault="00CF63F0" w:rsidP="00096F7A">
      <w:pPr>
        <w:shd w:val="clear" w:color="auto" w:fill="FFFFFF"/>
        <w:spacing w:after="0" w:line="360" w:lineRule="auto"/>
        <w:jc w:val="center"/>
        <w:textAlignment w:val="top"/>
        <w:rPr>
          <w:rFonts w:ascii="Arial" w:hAnsi="Arial" w:cs="Arial"/>
          <w:sz w:val="28"/>
          <w:szCs w:val="28"/>
          <w:lang w:val="uk-UA"/>
        </w:rPr>
      </w:pPr>
    </w:p>
    <w:sectPr w:rsidR="00CF63F0" w:rsidRPr="00096F7A" w:rsidSect="00596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A"/>
    <w:rsid w:val="00007709"/>
    <w:rsid w:val="00071A2C"/>
    <w:rsid w:val="0007326F"/>
    <w:rsid w:val="00096F7A"/>
    <w:rsid w:val="000C3708"/>
    <w:rsid w:val="002468D8"/>
    <w:rsid w:val="00267663"/>
    <w:rsid w:val="002C1E98"/>
    <w:rsid w:val="00311A19"/>
    <w:rsid w:val="0032507A"/>
    <w:rsid w:val="00433C90"/>
    <w:rsid w:val="00515419"/>
    <w:rsid w:val="00520FFE"/>
    <w:rsid w:val="00564950"/>
    <w:rsid w:val="00596D30"/>
    <w:rsid w:val="0077293D"/>
    <w:rsid w:val="00772B99"/>
    <w:rsid w:val="00A95241"/>
    <w:rsid w:val="00AB730F"/>
    <w:rsid w:val="00B26FDC"/>
    <w:rsid w:val="00C9252A"/>
    <w:rsid w:val="00C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8D89"/>
  <w15:docId w15:val="{6D0F3F3D-C78C-4973-BE39-0C2563A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2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30F"/>
  </w:style>
  <w:style w:type="character" w:styleId="a4">
    <w:name w:val="Emphasis"/>
    <w:basedOn w:val="a0"/>
    <w:uiPriority w:val="20"/>
    <w:qFormat/>
    <w:rsid w:val="00AB7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Боднарчук Олеся Василівна</cp:lastModifiedBy>
  <cp:revision>2</cp:revision>
  <cp:lastPrinted>2018-07-04T09:03:00Z</cp:lastPrinted>
  <dcterms:created xsi:type="dcterms:W3CDTF">2018-07-04T09:06:00Z</dcterms:created>
  <dcterms:modified xsi:type="dcterms:W3CDTF">2018-07-04T09:06:00Z</dcterms:modified>
</cp:coreProperties>
</file>