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before="360" w:after="60" w:line="240" w:lineRule="auto"/>
        <w:jc w:val="center"/>
        <w:rPr>
          <w:rFonts w:ascii="AcademyC" w:eastAsia="Calibri" w:hAnsi="AcademyC" w:cs="Times New Roman"/>
          <w:b/>
          <w:color w:val="002060"/>
          <w:kern w:val="2"/>
          <w:sz w:val="20"/>
          <w:szCs w:val="24"/>
          <w:lang w:bidi="hi-IN"/>
        </w:rPr>
      </w:pPr>
      <w:r w:rsidRPr="008E081A">
        <w:rPr>
          <w:rFonts w:ascii="AcademyC" w:eastAsia="Lucida Sans Unicode" w:hAnsi="AcademyC" w:cs="Times New Roman"/>
          <w:noProof/>
          <w:kern w:val="2"/>
          <w:sz w:val="20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-568960</wp:posOffset>
            </wp:positionV>
            <wp:extent cx="521970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81A">
        <w:rPr>
          <w:rFonts w:ascii="AcademyC" w:eastAsia="Calibri" w:hAnsi="AcademyC" w:cs="Times New Roman"/>
          <w:b/>
          <w:color w:val="002060"/>
          <w:kern w:val="2"/>
          <w:sz w:val="20"/>
          <w:szCs w:val="24"/>
          <w:lang w:bidi="hi-IN"/>
        </w:rPr>
        <w:t>УКРАЇНА</w:t>
      </w:r>
    </w:p>
    <w:p w:rsidR="008E081A" w:rsidRPr="008E081A" w:rsidRDefault="008E081A" w:rsidP="0042017A">
      <w:pPr>
        <w:widowControl w:val="0"/>
        <w:suppressAutoHyphens/>
        <w:spacing w:after="60" w:line="240" w:lineRule="auto"/>
        <w:jc w:val="center"/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</w:pPr>
      <w:r w:rsidRPr="008E081A"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  <w:t>ВИЩА  РАДА  ПРАВОСУДДЯ</w:t>
      </w:r>
    </w:p>
    <w:p w:rsidR="008E081A" w:rsidRPr="008E081A" w:rsidRDefault="008E081A" w:rsidP="0042017A">
      <w:pPr>
        <w:widowControl w:val="0"/>
        <w:suppressAutoHyphens/>
        <w:spacing w:after="240" w:line="240" w:lineRule="auto"/>
        <w:jc w:val="center"/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</w:pPr>
      <w:r w:rsidRPr="008E081A"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  <w:t>РІШЕННЯ</w:t>
      </w:r>
    </w:p>
    <w:tbl>
      <w:tblPr>
        <w:tblW w:w="12672" w:type="dxa"/>
        <w:tblLook w:val="04A0" w:firstRow="1" w:lastRow="0" w:firstColumn="1" w:lastColumn="0" w:noHBand="0" w:noVBand="1"/>
      </w:tblPr>
      <w:tblGrid>
        <w:gridCol w:w="3369"/>
        <w:gridCol w:w="3543"/>
        <w:gridCol w:w="5760"/>
      </w:tblGrid>
      <w:tr w:rsidR="008E081A" w:rsidRPr="00A752B2" w:rsidTr="007F49FF">
        <w:trPr>
          <w:trHeight w:val="188"/>
        </w:trPr>
        <w:tc>
          <w:tcPr>
            <w:tcW w:w="3369" w:type="dxa"/>
            <w:hideMark/>
          </w:tcPr>
          <w:p w:rsidR="008E081A" w:rsidRPr="00A752B2" w:rsidRDefault="008E081A" w:rsidP="0042017A">
            <w:pPr>
              <w:widowControl w:val="0"/>
              <w:suppressAutoHyphens/>
              <w:spacing w:after="200" w:line="240" w:lineRule="auto"/>
              <w:ind w:right="-2"/>
              <w:rPr>
                <w:rFonts w:ascii="Times New Roman" w:eastAsia="Calibri" w:hAnsi="Times New Roman" w:cs="Times New Roman"/>
                <w:b/>
                <w:noProof/>
                <w:kern w:val="2"/>
                <w:sz w:val="27"/>
                <w:szCs w:val="27"/>
                <w:lang w:bidi="hi-IN"/>
              </w:rPr>
            </w:pPr>
          </w:p>
          <w:p w:rsidR="008E081A" w:rsidRPr="00853E2E" w:rsidRDefault="00853E2E" w:rsidP="00853E2E">
            <w:pPr>
              <w:widowControl w:val="0"/>
              <w:suppressAutoHyphens/>
              <w:spacing w:after="200" w:line="240" w:lineRule="auto"/>
              <w:ind w:right="-2" w:hanging="105"/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</w:pPr>
            <w:r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  <w:t>0</w:t>
            </w:r>
            <w:r w:rsidR="00996DE9"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  <w:t>1</w:t>
            </w:r>
            <w:r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val="en-US" w:bidi="hi-IN"/>
              </w:rPr>
              <w:t>.04.</w:t>
            </w:r>
            <w:r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  <w:t>2021</w:t>
            </w:r>
          </w:p>
        </w:tc>
        <w:tc>
          <w:tcPr>
            <w:tcW w:w="3543" w:type="dxa"/>
            <w:hideMark/>
          </w:tcPr>
          <w:p w:rsidR="00DD3583" w:rsidRPr="00853E2E" w:rsidRDefault="008E081A" w:rsidP="0042017A">
            <w:pPr>
              <w:widowControl w:val="0"/>
              <w:suppressAutoHyphens/>
              <w:spacing w:after="200" w:line="240" w:lineRule="auto"/>
              <w:ind w:right="-2" w:hanging="109"/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bidi="hi-IN"/>
              </w:rPr>
            </w:pPr>
            <w:r w:rsidRPr="00853E2E"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bidi="hi-IN"/>
              </w:rPr>
              <w:t xml:space="preserve">                 </w:t>
            </w:r>
            <w:r w:rsidR="00853E2E" w:rsidRP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>Київ</w:t>
            </w:r>
          </w:p>
          <w:p w:rsidR="008E081A" w:rsidRPr="00A752B2" w:rsidRDefault="00DD3583" w:rsidP="0042017A">
            <w:pPr>
              <w:widowControl w:val="0"/>
              <w:suppressAutoHyphens/>
              <w:spacing w:after="200" w:line="240" w:lineRule="auto"/>
              <w:ind w:right="-2" w:hanging="109"/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bidi="hi-IN"/>
              </w:rPr>
            </w:pPr>
            <w:r w:rsidRPr="00A752B2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              </w:t>
            </w:r>
            <w:r w:rsidR="0042017A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                                          </w:t>
            </w:r>
            <w:r w:rsidRPr="00A752B2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</w:t>
            </w:r>
          </w:p>
        </w:tc>
        <w:tc>
          <w:tcPr>
            <w:tcW w:w="5760" w:type="dxa"/>
            <w:hideMark/>
          </w:tcPr>
          <w:p w:rsidR="008E081A" w:rsidRPr="00A752B2" w:rsidRDefault="008E081A" w:rsidP="0042017A">
            <w:pPr>
              <w:widowControl w:val="0"/>
              <w:suppressAutoHyphens/>
              <w:spacing w:after="200" w:line="240" w:lineRule="auto"/>
              <w:ind w:left="459" w:right="-2"/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</w:pPr>
            <w:r w:rsidRPr="00A752B2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     </w:t>
            </w:r>
          </w:p>
          <w:p w:rsidR="0042017A" w:rsidRPr="00853E2E" w:rsidRDefault="008E081A" w:rsidP="0042017A">
            <w:pPr>
              <w:widowControl w:val="0"/>
              <w:suppressAutoHyphens/>
              <w:spacing w:after="200" w:line="240" w:lineRule="auto"/>
              <w:ind w:left="459" w:right="-2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</w:pPr>
            <w:r w:rsidRPr="00A752B2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      </w:t>
            </w:r>
            <w:r w:rsidR="00853E2E" w:rsidRP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>№</w:t>
            </w:r>
            <w:r w:rsid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853E2E" w:rsidRP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>763/0/15-21</w:t>
            </w:r>
          </w:p>
          <w:p w:rsidR="008E081A" w:rsidRPr="00A752B2" w:rsidRDefault="0042017A" w:rsidP="00853E2E">
            <w:pPr>
              <w:widowControl w:val="0"/>
              <w:suppressAutoHyphens/>
              <w:spacing w:after="200" w:line="240" w:lineRule="auto"/>
              <w:ind w:left="459" w:right="-2"/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      </w:t>
            </w:r>
          </w:p>
        </w:tc>
      </w:tr>
    </w:tbl>
    <w:p w:rsidR="0042017A" w:rsidRDefault="0042017A" w:rsidP="006D0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2">
        <w:rPr>
          <w:rFonts w:ascii="Times New Roman" w:hAnsi="Times New Roman" w:cs="Times New Roman"/>
          <w:b/>
          <w:sz w:val="24"/>
          <w:szCs w:val="24"/>
        </w:rPr>
        <w:t xml:space="preserve">Про надання  </w:t>
      </w:r>
      <w:r>
        <w:rPr>
          <w:rFonts w:ascii="Times New Roman" w:hAnsi="Times New Roman" w:cs="Times New Roman"/>
          <w:b/>
          <w:sz w:val="24"/>
          <w:szCs w:val="24"/>
        </w:rPr>
        <w:t>уніфікованих рекомендацій</w:t>
      </w:r>
    </w:p>
    <w:p w:rsidR="0042017A" w:rsidRDefault="0042017A" w:rsidP="006D0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судів усіх інстанцій та юрисдикцій</w:t>
      </w:r>
    </w:p>
    <w:p w:rsidR="000A792B" w:rsidRPr="00A752B2" w:rsidRDefault="0042017A" w:rsidP="006D0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щодо безпечної роботи в умовах карантину</w:t>
      </w:r>
    </w:p>
    <w:p w:rsidR="00B8073A" w:rsidRPr="00A752B2" w:rsidRDefault="00B8073A" w:rsidP="001A3F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FEF" w:rsidRPr="00A752B2" w:rsidRDefault="0042017A" w:rsidP="004201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="00B8073A" w:rsidRPr="00A752B2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Постановою </w:t>
      </w:r>
      <w:r w:rsidR="00B8073A" w:rsidRPr="00A752B2">
        <w:rPr>
          <w:rFonts w:ascii="Times New Roman" w:eastAsia="Times New Roman" w:hAnsi="Times New Roman" w:cs="Times New Roman"/>
          <w:sz w:val="28"/>
          <w:szCs w:val="28"/>
        </w:rPr>
        <w:t xml:space="preserve">від 9 грудня 2020 року </w:t>
      </w:r>
      <w:r w:rsidRPr="00A752B2">
        <w:rPr>
          <w:rFonts w:ascii="Times New Roman" w:eastAsia="Times New Roman" w:hAnsi="Times New Roman" w:cs="Times New Roman"/>
          <w:sz w:val="28"/>
          <w:szCs w:val="28"/>
        </w:rPr>
        <w:t xml:space="preserve">№ 1236 </w:t>
      </w:r>
      <w:r w:rsidR="00B8073A" w:rsidRPr="00A752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073A"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коронавірусом SARS-CoV-2» </w:t>
      </w:r>
      <w:r w:rsidR="006D022E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 </w:t>
      </w:r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карантин </w:t>
      </w:r>
      <w:r w:rsidR="00016C27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території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19 грудня 2020 року до </w:t>
      </w:r>
      <w:hyperlink r:id="rId8" w:tgtFrame="_blank" w:history="1">
        <w:r w:rsidR="00B8073A" w:rsidRPr="00A752B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 квітня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2021 року</w:t>
      </w:r>
      <w:r w:rsidR="00016C27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продовживши дію карантину, встановленого </w:t>
      </w:r>
      <w:hyperlink r:id="rId9" w:tgtFrame="_blank" w:history="1"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постановами Кабінету Міністрів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України від 11 березня 2020 року </w:t>
        </w:r>
        <w:r w:rsidR="00F54FEF" w:rsidRPr="00A752B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211 «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запобігання поширенню на території України гострої респіраторної хвороби COVID-19, спричиненої коронавірусом SARS-CoV-2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 , </w:t>
      </w:r>
      <w:hyperlink r:id="rId10" w:tgtFrame="_blank" w:history="1"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від 20 травня 2020 року </w:t>
        </w:r>
        <w:r w:rsidR="00F54FEF" w:rsidRPr="00A752B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392 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встановлення карантину з метою запобігання поширенню на території України гострої респіраторної хвороби COVID-19, спричиненої коронавірусом SARS-CoV-2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 та </w:t>
      </w:r>
      <w:hyperlink r:id="rId11" w:tgtFrame="_blank" w:history="1"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від 22 липня 2020 р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оку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F54FEF" w:rsidRPr="00A752B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641 «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Розпорядженням Голови Вищої ради правосуддя від 13 березня 2020 року № 11/0/2-20 «Про додаткові заходи із попередження респіраторної хвороби, сприч</w:t>
      </w:r>
      <w:r w:rsidR="0042017A">
        <w:rPr>
          <w:rFonts w:ascii="Times New Roman" w:hAnsi="Times New Roman" w:cs="Times New Roman"/>
          <w:sz w:val="28"/>
          <w:szCs w:val="28"/>
        </w:rPr>
        <w:t>иненої коронавірусом COVID-19»</w:t>
      </w:r>
      <w:r w:rsidRPr="00A752B2">
        <w:rPr>
          <w:rFonts w:ascii="Times New Roman" w:hAnsi="Times New Roman" w:cs="Times New Roman"/>
          <w:sz w:val="28"/>
          <w:szCs w:val="28"/>
        </w:rPr>
        <w:t xml:space="preserve"> запроваджено особливий порядок роботи Вищої ради правосуддя.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Рада суддів України листом від 16 березня 2020 року № 9-рс-186/20 рекомендувала судам на період карантинних заходів запровадити особливий режим роботи судів.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19 березня 2020 року Комітет Верховної Ради України з питань правової політики ухвалив звернення до громадян України щодо функціонування органів правосуддя на період карантину, в якому наголосив, що запропоновані Радою суддів України рекомендації мають забезпечити епідеміологічну безпеку в судах.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Державна судова адміністрація України в листі від 20 березня 2020 року № 14-5711/20 зазначила, що установи системи правосуддя можна віднести до установ зони ризику розповсюдження коронавірусної інфекції.</w:t>
      </w:r>
    </w:p>
    <w:p w:rsidR="00F54FEF" w:rsidRPr="0042017A" w:rsidRDefault="00F54FEF" w:rsidP="004201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</w:rPr>
        <w:t>26 березня 2020 року Вища рада правосуддя ухвалила рішення «</w:t>
      </w:r>
      <w:r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доступ до правосуддя в умовах пандемі</w:t>
      </w:r>
      <w:r w:rsidR="004201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ї гострої респіраторної хвороби </w:t>
      </w:r>
      <w:r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COVID-</w:t>
      </w:r>
      <w:r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19, спричиненої коронавірусом SARS-CoV-2» </w:t>
      </w:r>
      <w:r w:rsidRPr="00A752B2">
        <w:rPr>
          <w:rFonts w:ascii="Times New Roman" w:hAnsi="Times New Roman" w:cs="Times New Roman"/>
          <w:bCs/>
          <w:sz w:val="28"/>
          <w:szCs w:val="28"/>
        </w:rPr>
        <w:t>та рекомендувала судам неухильно дотримуватися приписів постанови Кабінету Міністрів України від 11 березня 2020 року № 211 щодо запровадження карантину з метою запобігання поширенню коронавірусу COVID-19</w:t>
      </w:r>
      <w:r w:rsidR="0042017A">
        <w:rPr>
          <w:rFonts w:ascii="Times New Roman" w:hAnsi="Times New Roman" w:cs="Times New Roman"/>
          <w:bCs/>
          <w:sz w:val="28"/>
          <w:szCs w:val="28"/>
        </w:rPr>
        <w:t>,</w:t>
      </w:r>
      <w:r w:rsidRPr="00A752B2">
        <w:rPr>
          <w:rFonts w:ascii="Times New Roman" w:hAnsi="Times New Roman" w:cs="Times New Roman"/>
          <w:bCs/>
          <w:sz w:val="28"/>
          <w:szCs w:val="28"/>
        </w:rPr>
        <w:t xml:space="preserve"> а також надала судам </w:t>
      </w:r>
      <w:r w:rsidR="0042017A">
        <w:rPr>
          <w:rFonts w:ascii="Times New Roman" w:hAnsi="Times New Roman" w:cs="Times New Roman"/>
          <w:bCs/>
          <w:sz w:val="28"/>
          <w:szCs w:val="28"/>
        </w:rPr>
        <w:t xml:space="preserve">такі </w:t>
      </w:r>
      <w:r w:rsidRPr="00A752B2">
        <w:rPr>
          <w:rFonts w:ascii="Times New Roman" w:hAnsi="Times New Roman" w:cs="Times New Roman"/>
          <w:bCs/>
          <w:sz w:val="28"/>
          <w:szCs w:val="28"/>
        </w:rPr>
        <w:t>рекомендації:</w:t>
      </w:r>
      <w:r w:rsidR="0042017A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A752B2">
        <w:rPr>
          <w:rFonts w:ascii="Times New Roman" w:hAnsi="Times New Roman" w:cs="Times New Roman"/>
          <w:sz w:val="28"/>
          <w:szCs w:val="28"/>
        </w:rPr>
        <w:t>безперервно здійснювати судочинство у невідкладних справах, які визначені процесуальними кодексами та судами (суддями), з дотриманням балансу між правом на безпечне довкілля для суддів, сторін у справах та правом доступу до правосуддя;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 xml:space="preserve">за можливості проводити судові засідання в режимі реального часу </w:t>
      </w:r>
      <w:r w:rsidR="0042017A">
        <w:rPr>
          <w:sz w:val="28"/>
          <w:szCs w:val="28"/>
        </w:rPr>
        <w:t xml:space="preserve">у мережі </w:t>
      </w:r>
      <w:r w:rsidRPr="00A752B2">
        <w:rPr>
          <w:sz w:val="28"/>
          <w:szCs w:val="28"/>
        </w:rPr>
        <w:t>Інтернет;</w:t>
      </w:r>
    </w:p>
    <w:p w:rsidR="00F54FEF" w:rsidRPr="00A752B2" w:rsidRDefault="0042017A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час </w:t>
      </w:r>
      <w:r w:rsidR="00F54FEF" w:rsidRPr="00A752B2">
        <w:rPr>
          <w:sz w:val="28"/>
          <w:szCs w:val="28"/>
        </w:rPr>
        <w:t>дії карантину організувати гнучкий графік роботи суддів та працівників апаратів судів, зборам суддів встановити чергування суддів для вирішення невідкладних процесуальних питань та невідкладних справ в особливих видах проваджень;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обмежити доступ у судові засідання осіб, які не є учасниками проваджень;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судові засідання проводити з використанням суддями та сторонами у справах засобів індивідуального захисту;</w:t>
      </w:r>
    </w:p>
    <w:p w:rsidR="00F54FEF" w:rsidRPr="00A752B2" w:rsidRDefault="002B5CBC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опрацювання кореспонденції в електронному вигляді</w:t>
      </w:r>
      <w:r w:rsidR="00F54FEF" w:rsidRPr="00A752B2">
        <w:rPr>
          <w:sz w:val="28"/>
          <w:szCs w:val="28"/>
        </w:rPr>
        <w:t>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за наявності технічної можливості забезпечити працівникам апарату суду умови для виконання посадових обов’язків дистанційно;</w:t>
      </w:r>
    </w:p>
    <w:p w:rsidR="00827B22" w:rsidRPr="00A752B2" w:rsidRDefault="00F54FEF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довести до відома учасників судових процесів можливість відкла</w:t>
      </w:r>
      <w:r w:rsidR="002B5CBC">
        <w:rPr>
          <w:sz w:val="28"/>
          <w:szCs w:val="28"/>
        </w:rPr>
        <w:t xml:space="preserve">дення розгляду справ у зв’язку </w:t>
      </w:r>
      <w:r w:rsidRPr="00A752B2">
        <w:rPr>
          <w:sz w:val="28"/>
          <w:szCs w:val="28"/>
        </w:rPr>
        <w:t>з карантинними заходами.</w:t>
      </w:r>
    </w:p>
    <w:p w:rsidR="00827B22" w:rsidRPr="00A752B2" w:rsidRDefault="00827B22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Згідно зі статтею 8 Конституції України в Україні визнається і діє принцип верховенства права. Складовою принципу верховенства права є право на звернення до суду, що передбачено статтею 55 Конституції України та гарантовано статтею 6 Конвенції про захист прав людини і основоположних свобод 1950 року (право на справедливий суд).</w:t>
      </w:r>
    </w:p>
    <w:p w:rsidR="006D022E" w:rsidRPr="00A752B2" w:rsidRDefault="00827B22" w:rsidP="006D02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Крім того, статтею 64 Конституції України передбачено, що права і свободи людини та громадянина не можуть бути обмежені, крім випадків, передбачених Конституцією України. У Конституції наголошується, що право на справедливий суд не може бути обмежене в умовах воєнного та надзвичайного стану.</w:t>
      </w:r>
    </w:p>
    <w:p w:rsidR="006D022E" w:rsidRPr="00A752B2" w:rsidRDefault="006D022E" w:rsidP="006D02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Статтею 3 Конституції України встановлено, що людина, її життя і здоров’я, честь і гідність, недоторканність і безпека визнаються в Україні найвищою соціальною цінністю. Права і свободи людини та їх гарантії визначають зміст і спрямованість діяльності держави. Утвердження і забезпечення прав і свобод людини є головним обов’язком держави.</w:t>
      </w:r>
    </w:p>
    <w:p w:rsidR="006D022E" w:rsidRPr="00A752B2" w:rsidRDefault="006D022E" w:rsidP="006D02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Згідно зі статтею 50 Конституції України кожен має право на безпечне для життя і здоров’я довкілля та на відшкодування завданої порушенням цього права шкоди.</w:t>
      </w:r>
    </w:p>
    <w:p w:rsidR="00827B22" w:rsidRPr="00A752B2" w:rsidRDefault="00827B22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Отже, право на справедливий суд також не може бути обмежено, проте, визначаючи справедливий баланс між правом особи на безпечне для життя і здоров’я довкілля та правом на справедливий суд, слід зазначити про пріоритет природного права особи на життя та бе</w:t>
      </w:r>
      <w:r w:rsidR="0003792D">
        <w:rPr>
          <w:sz w:val="28"/>
          <w:szCs w:val="28"/>
        </w:rPr>
        <w:t xml:space="preserve">зпечне довкілля, яке визнається </w:t>
      </w:r>
      <w:r w:rsidRPr="00A752B2">
        <w:rPr>
          <w:sz w:val="28"/>
          <w:szCs w:val="28"/>
        </w:rPr>
        <w:t xml:space="preserve">усіма цивілізованими народами і націями та є загальним спадком європейської </w:t>
      </w:r>
      <w:r w:rsidRPr="00A752B2">
        <w:rPr>
          <w:sz w:val="28"/>
          <w:szCs w:val="28"/>
        </w:rPr>
        <w:lastRenderedPageBreak/>
        <w:t xml:space="preserve">правової традиції, позитивний обов’язок щодо забезпечення якого на території України покладено на </w:t>
      </w:r>
      <w:r w:rsidR="0003792D" w:rsidRPr="00A752B2">
        <w:rPr>
          <w:sz w:val="28"/>
          <w:szCs w:val="28"/>
        </w:rPr>
        <w:t xml:space="preserve">Державу </w:t>
      </w:r>
      <w:r w:rsidRPr="00A752B2">
        <w:rPr>
          <w:sz w:val="28"/>
          <w:szCs w:val="28"/>
        </w:rPr>
        <w:t>Україна. Так, утвердження і забезпечення прав і свобод людини є головним обов’язком держави (стаття 1 Конституції України).</w:t>
      </w:r>
    </w:p>
    <w:p w:rsidR="00A752B2" w:rsidRPr="00A752B2" w:rsidRDefault="00A752B2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В умовах пандемії українські суди працюють незалежно від інстанції чи юрисдикції, ставлячи життя і здоров’я людини як найвищу соціальну цінність на перше місце, забезпечують і гарантують людям насамперед право на життя і здоров’я, а також право на захист – тобто право на справедливий суд. Адже Основний Закон України визначає, що діяльність судів не може бути припинена навіть в умовах військового або надзвичайного стану.</w:t>
      </w:r>
    </w:p>
    <w:p w:rsidR="006D022E" w:rsidRPr="00A752B2" w:rsidRDefault="00827B22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Саме тому виникла </w:t>
      </w:r>
      <w:r w:rsidR="006D022E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необхідність 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встановлення відповідного балансу між процесуальним принципом розгляду справи протягом розумного строку і гарантуванням безпеки громадян під час пандемії, а також вироблення уніфікованого підходу до особливостей розгляду судових справ в умовах пандемії, спричиненої коронавірусом </w:t>
      </w:r>
      <w:r w:rsidR="0003792D" w:rsidRP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>SARS-CoV-2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4FEF" w:rsidRPr="00A752B2" w:rsidRDefault="00827B22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вирішення 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цього питання  Вища рада правосуддя 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разом із Консультативною місією Європейського </w:t>
      </w:r>
      <w:r w:rsid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Союзу </w:t>
      </w:r>
      <w:r w:rsidR="001B4656" w:rsidRP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>з реформування сектору цивільної безпеки України</w:t>
      </w:r>
      <w:r w:rsid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22E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липня 2020 року 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круглий стіл на тему «Особливості роботи суду в період пандемії: організаційні заходи та питання санітарно-епідеміологічної безпеки». Його учасники обговорили поточний стан діяльності судів у період пандемії та домовилися про співпрацю із вдосконалення рекомендацій судовим установам 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з цього приводу з урахуванням зауважень усіх за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інтересованих 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сторін.</w:t>
      </w:r>
    </w:p>
    <w:p w:rsidR="00A752B2" w:rsidRPr="001B4656" w:rsidRDefault="0003792D" w:rsidP="001B46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Вищою радою правосуддя та Консультативною місією</w:t>
      </w:r>
      <w:r w:rsidR="00827B22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Європейського Союзу </w:t>
      </w:r>
      <w:r w:rsidR="001B4656" w:rsidRP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>з реформування сектору цивільної безпеки України</w:t>
      </w:r>
      <w:r w:rsidR="006851BF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розроблені</w:t>
      </w:r>
      <w:r w:rsidR="006851BF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52B2" w:rsidRPr="00A752B2">
        <w:rPr>
          <w:rFonts w:ascii="Times New Roman" w:hAnsi="Times New Roman" w:cs="Times New Roman"/>
          <w:sz w:val="28"/>
          <w:szCs w:val="28"/>
        </w:rPr>
        <w:t xml:space="preserve">уніфіковані рекомендації </w:t>
      </w:r>
      <w:r w:rsidR="001B4656" w:rsidRPr="00A752B2">
        <w:rPr>
          <w:rFonts w:ascii="Times New Roman" w:hAnsi="Times New Roman" w:cs="Times New Roman"/>
          <w:sz w:val="28"/>
          <w:szCs w:val="28"/>
        </w:rPr>
        <w:t>щодо безпечної роботи в умовах карантину</w:t>
      </w:r>
      <w:r w:rsid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 w:rsidRPr="001B4656">
        <w:rPr>
          <w:rFonts w:ascii="Times New Roman" w:hAnsi="Times New Roman" w:cs="Times New Roman"/>
          <w:sz w:val="28"/>
          <w:szCs w:val="28"/>
        </w:rPr>
        <w:t>для судів</w:t>
      </w:r>
      <w:r w:rsid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 w:rsidRPr="00A752B2">
        <w:rPr>
          <w:rFonts w:ascii="Times New Roman" w:hAnsi="Times New Roman" w:cs="Times New Roman"/>
          <w:sz w:val="28"/>
          <w:szCs w:val="28"/>
        </w:rPr>
        <w:t>усіх інстанцій та юрисдикцій</w:t>
      </w:r>
      <w:r w:rsidR="001B4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розміщених</w:t>
      </w:r>
      <w:r w:rsidR="001B4656">
        <w:rPr>
          <w:rFonts w:ascii="Times New Roman" w:hAnsi="Times New Roman" w:cs="Times New Roman"/>
          <w:sz w:val="28"/>
          <w:szCs w:val="28"/>
        </w:rPr>
        <w:t xml:space="preserve"> на території України,</w:t>
      </w:r>
      <w:r w:rsidR="00A752B2" w:rsidRP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>
        <w:rPr>
          <w:rFonts w:ascii="Times New Roman" w:hAnsi="Times New Roman" w:cs="Times New Roman"/>
          <w:sz w:val="28"/>
          <w:szCs w:val="28"/>
        </w:rPr>
        <w:t>з метою подальшого застосування</w:t>
      </w:r>
      <w:r w:rsidR="001B4656" w:rsidRP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>
        <w:rPr>
          <w:rFonts w:ascii="Times New Roman" w:hAnsi="Times New Roman" w:cs="Times New Roman"/>
          <w:sz w:val="28"/>
          <w:szCs w:val="28"/>
        </w:rPr>
        <w:t xml:space="preserve">у </w:t>
      </w:r>
      <w:r w:rsidR="001B4656" w:rsidRPr="001B4656">
        <w:rPr>
          <w:rFonts w:ascii="Times New Roman" w:hAnsi="Times New Roman" w:cs="Times New Roman"/>
          <w:sz w:val="28"/>
          <w:szCs w:val="28"/>
        </w:rPr>
        <w:t>роботі.</w:t>
      </w:r>
    </w:p>
    <w:p w:rsidR="00B8073A" w:rsidRPr="001B4656" w:rsidRDefault="00016C27" w:rsidP="001B46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</w:rPr>
        <w:t>Враховуючи викладене, Вища рада правосуддя, керуючись статтею 131 Конституції України, статтями 3, 73 Закону України «Про Вищу раду правосуддя»,</w:t>
      </w:r>
    </w:p>
    <w:p w:rsidR="005D4CC5" w:rsidRPr="001B4656" w:rsidRDefault="005D4CC5" w:rsidP="001B46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C5" w:rsidRPr="00A752B2" w:rsidRDefault="005D4CC5" w:rsidP="005D4C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B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73D44" w:rsidRPr="00A752B2" w:rsidRDefault="00873D4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A34" w:rsidRPr="00A752B2" w:rsidRDefault="00973433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6851BF" w:rsidRPr="00A752B2">
        <w:rPr>
          <w:rFonts w:ascii="Times New Roman" w:hAnsi="Times New Roman" w:cs="Times New Roman"/>
          <w:sz w:val="28"/>
          <w:szCs w:val="28"/>
        </w:rPr>
        <w:t xml:space="preserve">судам </w:t>
      </w:r>
      <w:r w:rsidR="0003792D">
        <w:rPr>
          <w:rFonts w:ascii="Times New Roman" w:hAnsi="Times New Roman" w:cs="Times New Roman"/>
          <w:sz w:val="28"/>
          <w:szCs w:val="28"/>
        </w:rPr>
        <w:t>у</w:t>
      </w:r>
      <w:r w:rsidR="007F6AF0" w:rsidRPr="00A752B2">
        <w:rPr>
          <w:rFonts w:ascii="Times New Roman" w:hAnsi="Times New Roman" w:cs="Times New Roman"/>
          <w:sz w:val="28"/>
          <w:szCs w:val="28"/>
        </w:rPr>
        <w:t xml:space="preserve">сіх інстанцій та юрисдикцій </w:t>
      </w:r>
      <w:r w:rsidRPr="00A752B2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r w:rsidR="0003792D">
        <w:rPr>
          <w:rFonts w:ascii="Times New Roman" w:hAnsi="Times New Roman" w:cs="Times New Roman"/>
          <w:sz w:val="28"/>
          <w:szCs w:val="28"/>
        </w:rPr>
        <w:t xml:space="preserve">у </w:t>
      </w:r>
      <w:r w:rsidR="00CE464F" w:rsidRPr="00A752B2">
        <w:rPr>
          <w:rFonts w:ascii="Times New Roman" w:hAnsi="Times New Roman" w:cs="Times New Roman"/>
          <w:sz w:val="28"/>
          <w:szCs w:val="28"/>
        </w:rPr>
        <w:t xml:space="preserve">діяльності  </w:t>
      </w:r>
      <w:r w:rsidR="001B4656" w:rsidRPr="00A752B2">
        <w:rPr>
          <w:rFonts w:ascii="Times New Roman" w:hAnsi="Times New Roman" w:cs="Times New Roman"/>
          <w:sz w:val="28"/>
          <w:szCs w:val="28"/>
        </w:rPr>
        <w:t>уніфіковані рекомендації щодо безпечної роботи в умовах карантину</w:t>
      </w:r>
      <w:r w:rsidR="00CE30D8" w:rsidRPr="00A752B2">
        <w:rPr>
          <w:rFonts w:ascii="Times New Roman" w:hAnsi="Times New Roman" w:cs="Times New Roman"/>
          <w:sz w:val="28"/>
          <w:szCs w:val="28"/>
        </w:rPr>
        <w:t>, що додаються</w:t>
      </w:r>
      <w:r w:rsidR="00526FAC" w:rsidRPr="00A752B2">
        <w:rPr>
          <w:rFonts w:ascii="Times New Roman" w:hAnsi="Times New Roman" w:cs="Times New Roman"/>
          <w:sz w:val="28"/>
          <w:szCs w:val="28"/>
        </w:rPr>
        <w:t>.</w:t>
      </w:r>
    </w:p>
    <w:p w:rsidR="00E71A34" w:rsidRPr="00A752B2" w:rsidRDefault="00E71A3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534" w:rsidRPr="00A752B2" w:rsidRDefault="006F253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A34" w:rsidRPr="00A752B2" w:rsidRDefault="00E71A3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FAC" w:rsidRPr="00A752B2" w:rsidRDefault="00526FAC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FAC" w:rsidRPr="00A752B2" w:rsidRDefault="00526FAC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A34" w:rsidRDefault="006851BF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B2">
        <w:rPr>
          <w:rFonts w:ascii="Times New Roman" w:hAnsi="Times New Roman" w:cs="Times New Roman"/>
          <w:b/>
          <w:sz w:val="28"/>
          <w:szCs w:val="28"/>
        </w:rPr>
        <w:t xml:space="preserve">В. о. </w:t>
      </w:r>
      <w:r w:rsidR="006F2534" w:rsidRPr="00A752B2">
        <w:rPr>
          <w:rFonts w:ascii="Times New Roman" w:hAnsi="Times New Roman" w:cs="Times New Roman"/>
          <w:b/>
          <w:sz w:val="28"/>
          <w:szCs w:val="28"/>
        </w:rPr>
        <w:t>Голов</w:t>
      </w:r>
      <w:r w:rsidRPr="00A752B2">
        <w:rPr>
          <w:rFonts w:ascii="Times New Roman" w:hAnsi="Times New Roman" w:cs="Times New Roman"/>
          <w:b/>
          <w:sz w:val="28"/>
          <w:szCs w:val="28"/>
        </w:rPr>
        <w:t>и</w:t>
      </w:r>
      <w:r w:rsidR="006F2534" w:rsidRPr="00A752B2">
        <w:rPr>
          <w:rFonts w:ascii="Times New Roman" w:hAnsi="Times New Roman" w:cs="Times New Roman"/>
          <w:b/>
          <w:sz w:val="28"/>
          <w:szCs w:val="28"/>
        </w:rPr>
        <w:t xml:space="preserve"> Вищої ради право</w:t>
      </w:r>
      <w:r w:rsidR="0003792D">
        <w:rPr>
          <w:rFonts w:ascii="Times New Roman" w:hAnsi="Times New Roman" w:cs="Times New Roman"/>
          <w:b/>
          <w:sz w:val="28"/>
          <w:szCs w:val="28"/>
        </w:rPr>
        <w:t>суддя</w:t>
      </w:r>
      <w:r w:rsidR="0003792D">
        <w:rPr>
          <w:rFonts w:ascii="Times New Roman" w:hAnsi="Times New Roman" w:cs="Times New Roman"/>
          <w:b/>
          <w:sz w:val="28"/>
          <w:szCs w:val="28"/>
        </w:rPr>
        <w:tab/>
      </w:r>
      <w:r w:rsidR="0003792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03792D">
        <w:rPr>
          <w:rFonts w:ascii="Times New Roman" w:hAnsi="Times New Roman" w:cs="Times New Roman"/>
          <w:b/>
          <w:sz w:val="28"/>
          <w:szCs w:val="28"/>
        </w:rPr>
        <w:tab/>
        <w:t xml:space="preserve">О. </w:t>
      </w:r>
      <w:r w:rsidRPr="00A752B2">
        <w:rPr>
          <w:rFonts w:ascii="Times New Roman" w:hAnsi="Times New Roman" w:cs="Times New Roman"/>
          <w:b/>
          <w:sz w:val="28"/>
          <w:szCs w:val="28"/>
        </w:rPr>
        <w:t>В</w:t>
      </w:r>
      <w:r w:rsidR="006F2534" w:rsidRPr="00A752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52B2">
        <w:rPr>
          <w:rFonts w:ascii="Times New Roman" w:hAnsi="Times New Roman" w:cs="Times New Roman"/>
          <w:b/>
          <w:sz w:val="28"/>
          <w:szCs w:val="28"/>
        </w:rPr>
        <w:t>Маловацький</w:t>
      </w:r>
    </w:p>
    <w:p w:rsidR="00853E2E" w:rsidRDefault="00853E2E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2E" w:rsidRDefault="00853E2E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2E" w:rsidRDefault="00853E2E" w:rsidP="00853E2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53E2E" w:rsidRPr="0017168C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853E2E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</w:t>
      </w:r>
    </w:p>
    <w:p w:rsidR="00853E2E" w:rsidRPr="0017168C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168C">
        <w:rPr>
          <w:rFonts w:ascii="Times New Roman" w:hAnsi="Times New Roman" w:cs="Times New Roman"/>
          <w:sz w:val="28"/>
          <w:szCs w:val="28"/>
        </w:rPr>
        <w:t xml:space="preserve">ищої ради правосуддя </w:t>
      </w:r>
    </w:p>
    <w:p w:rsidR="00853E2E" w:rsidRPr="00853E2E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 w:rsidRPr="0017168C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01.04.2021 </w:t>
      </w:r>
      <w:r w:rsidRPr="001716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bidi="hi-IN"/>
        </w:rPr>
        <w:t>763/0/15-21</w:t>
      </w:r>
    </w:p>
    <w:p w:rsidR="00853E2E" w:rsidRPr="001D06C1" w:rsidRDefault="00853E2E" w:rsidP="00853E2E">
      <w:pPr>
        <w:pStyle w:val="ab"/>
        <w:rPr>
          <w:rFonts w:ascii="Times New Roman" w:hAnsi="Times New Roman" w:cs="Times New Roman"/>
        </w:rPr>
      </w:pPr>
    </w:p>
    <w:p w:rsidR="00853E2E" w:rsidRDefault="00853E2E" w:rsidP="008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УНІФІКОВАНІ РЕКОМЕНДАЦІЇ</w:t>
      </w:r>
      <w:r w:rsidRPr="00A752B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СУДІВ</w:t>
      </w:r>
    </w:p>
    <w:p w:rsidR="00853E2E" w:rsidRDefault="00853E2E" w:rsidP="008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ЩОДО БЕЗПЕЧНОЇ РОБОТИ В УМОВАХ КАРАНТИНУ</w:t>
      </w:r>
    </w:p>
    <w:p w:rsidR="00853E2E" w:rsidRDefault="00853E2E" w:rsidP="008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1"/>
        <w:gridCol w:w="8247"/>
      </w:tblGrid>
      <w:tr w:rsidR="00853E2E" w:rsidTr="008D7219">
        <w:tc>
          <w:tcPr>
            <w:tcW w:w="9629" w:type="dxa"/>
            <w:gridSpan w:val="2"/>
          </w:tcPr>
          <w:p w:rsidR="00853E2E" w:rsidRPr="001C3547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54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Рекомендації щодо доступу до правосуддя в умовах карантину</w:t>
            </w:r>
          </w:p>
        </w:tc>
      </w:tr>
      <w:tr w:rsidR="00853E2E" w:rsidRPr="00B5746E" w:rsidTr="008D7219"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Неухильне дотримання судами приписів актів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Кабінету Міністрів України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стосовно запобігання поширенню на території України гострої респіраторної хвороби COVID-19, сприч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иненої коронавірусом SARS-CoV-2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 метою запобігання поширенню на території України гострої респіраторної хвороби COVID-19, спричиненої коронавірусом SARS-CoV-2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 здійснювати моніторинг законодавства та доводити до відома працівників суду актуальну інформацію, неухильно дотримуватися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писів нормативно-правових актів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3036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Забезпечити право осіб на доступ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правосуддя в умовах карантину шляхом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засідань органів судової влади в режимі реального часу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мережі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онлайн-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трансляції таких судових засідань і/або невідкладно розміщувати у відкритому доступі відеозапис засідання.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разі якщо від учасника судового провадження надійшла заява про взяти участь у засіданні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приміщенні суду, слід забезпечити розгляд справи в його присутності.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метою зменшення 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ількості присутніх 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залі судових засідань за можливості забезпечити проведення судових засідань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режимі відеоконференції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межах приміщення одного суду 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шляхом трансляції між різними залами.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Забезпечити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обізнаність широкої громадськості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щодо заходів безпеки, що вживаються у судах.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304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Судам безперервно здійснювати судочинство у невідкладних справах, які визначені процесуальними кодексами та судами (суддями).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Поняття терміновості, що визначається на розсуд судді, повинно враховувати поточну епідемічну ситуацію в районі, де знаходиться суд. Адаптивне карантинне зонування, що здійснюється МОЗ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України, може бути індикатором, однак необхідно дотримуватися належної обачності з огляду на оцінку ситуації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приміщенні суду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провадження.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694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Довести до відома учасників судових процесів можливість відкладення розгляду справ у зв’язку із карантинними заходами.</w:t>
            </w: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цьому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відкладення розгляду справи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можливе лише у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крайн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ьому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разі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lang w:val="de-DE"/>
              </w:rPr>
              <w:t xml:space="preserve">,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лише коли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його проведення з використанням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електронни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х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засоб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ів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зв’язку неможлив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е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через процедурні та технічні причини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224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Припинити всі заходи, не пов’язані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 процесуальною діяльністю суду та забезпеченням діяльності органів судової влади (круглі столи, семінари, дні відкритих дверей тощо).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доступності судів рекомендується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всі вказані заходи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замінити на онлайн заходи.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Запровадити ознайомлення учасників судового процесу з матеріалами судово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справи в дистанційному режимі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шляхом надсилання сканкопії матеріалів судової справи на електронну адресу, зазначену у відповідній заяві, заяви про ознайомлення приймати засобами поштового та електронного зв’язку; з метою уникнення скупчення людей додатково рекомендувати працівникам апаратів судів попередньо узгоджувати час відвідування суду для ознайомлення з матеріалами справи.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113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Зменшити кількість судових засідань, що призначаються для розгляду протягом робочого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При цьому,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враховуючи супутні ризики, скорочувати необхідно саме судові слухання (у приміщенні), а не всі слухання.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Необхідно шукати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можливість заміни на 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ектронний або письмовий формат розгляду справ.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За можливості здійснювати розгляд справ без участі сторін,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письмового провадження, крім випадків, коли участь сторін є обов’язковою.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330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Прискорити роботу над Єдиною судовою інформаці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йно-телекомунікаційною системою/ </w:t>
            </w:r>
            <w:r w:rsidRPr="00517846">
              <w:rPr>
                <w:rFonts w:ascii="Times New Roman" w:hAnsi="Times New Roman" w:cs="Times New Roman"/>
                <w:sz w:val="28"/>
                <w:szCs w:val="28"/>
              </w:rPr>
              <w:t>підсистемою «Електронний суд».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наявність інформаційних матеріалів (щодо загальних протиепідемічних та профілактичних заходів, встановлених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обмежень та умов обслуговування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тощо)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біля входу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до закладу.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70"/>
        </w:trPr>
        <w:tc>
          <w:tcPr>
            <w:tcW w:w="9629" w:type="dxa"/>
            <w:gridSpan w:val="2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Рекомендації щодо організації робочого процесу в умовах карантину</w:t>
            </w: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Посилити заходи з охорони судів, органів та установ системи правосуддя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не допускати до приміщень судів, органів та установ системи осіб з температурою 37,2 ºС та вище та ознаками респіраторних захворювань, а також без одягненої на ніс та рот захисної маски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На час дії карантину організувати гнучкий графік роботи суддів та працівників апаратів судів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Розглянути систем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у ротації (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частина персоналу працює віддалено, інша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</w:t>
            </w:r>
            <w:r w:rsidRPr="00A752B2"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у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приміщеннях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суду)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.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Встановити чергування суддів для вирішення невідкладних процесуальних питань та невідкладних 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 в особливих видах проваджень.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кореспонденції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електронно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вигляді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(шляхом надсилання документів на офіційну електронну адресу суду як через особистий кабінет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системі «Електронний суд», так і поштою, факсом або будь якими іншими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дистанційними засобами зв’язку).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а наявності технічної можливості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абезпечити працівникам апарату суду можливість виконання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осадових обов’язків дистанційно.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Обмежити особистий прийом громадян керівництвом суду, організувати прийом із дотриманням заходів, спрямованих на попередження поширення коронавірусн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ої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хвороб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и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lang w:val="en-US"/>
              </w:rPr>
              <w:t>COVID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-19, а саме: дотримання дистанції не менше двох метрів між всіма учасниками та застосування засобів індивідуального захисту, у тому числі респіраторів чи захисних масок, які закривають ніс та рот,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у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тому числі виготовлених самостійно, провітрювання приміщень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Роз’яснити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заборон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ено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самовільн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залишення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місць самоізоляції, обсервації.</w:t>
            </w:r>
            <w:bookmarkStart w:id="0" w:name="_GoBack"/>
            <w:bookmarkEnd w:id="0"/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Службі персоналу суду з урахуванням вимог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законодавства щодо захисту персональних даних вживати заходів для встановлення кола контактних осіб, та проведення з такими особами інструктажу згідно з пунктом 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цих 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Рекомендацій; контактним особам, які не підлягають самоізоляції, пропонувати режим дистанційної (надомної) роботи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Рекомендувати суддям та працівникам апаратів судів продовжувати брати участь у підготовці та підвищенні кваліфікації в Національній школі суддів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шляхом участі в онлайн-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, тренінги, круглі столи, фахові дискусії, </w:t>
            </w:r>
            <w:proofErr w:type="spellStart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відеолекції</w:t>
            </w:r>
            <w:proofErr w:type="spellEnd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, семінари-практикуми) та дистанційн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навчальних курсах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(безперервність навчання впродовж життя), а також проходити спеціалізовані тренінги щодо психологічної адаптації до роботи/життя в умовах карантину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Правила роботи суду під час пандемії повинні бути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розміщені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на вході до суду та у приміщенні суду на видному місці.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Розглянути можливість встановлення </w:t>
            </w:r>
            <w:proofErr w:type="spellStart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стійки</w:t>
            </w:r>
            <w:proofErr w:type="spellEnd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/контактних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унктів на вході у будівлі суду для подання відвідувачами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документів та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отримання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інформації. Персоналу, що працює у цьому пункті, необхідн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о мати посилені захисні засоби (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щитки для 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личчя та/або пластикові екрани)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.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Провести інструктаж для працівників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апарату судів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щодо запобігання поширенню коронавірусної інфекції, дотримання правил респіраторної гігієни та протиепідемічних заходів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Розробити алгоритм дій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у разі виявлення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випадків захворювання на </w:t>
            </w:r>
            <w:proofErr w:type="spellStart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коронавірусну</w:t>
            </w:r>
            <w:proofErr w:type="spellEnd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хворобу серед суддів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258"/>
        </w:trPr>
        <w:tc>
          <w:tcPr>
            <w:tcW w:w="9629" w:type="dxa"/>
            <w:gridSpan w:val="2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Рекомендації щодо організації протиепідемічних заходів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приміщенні та на робочому місці</w:t>
            </w: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Рішення про допуск осіб, які не є учасниками проваджень, приймає головуючий у засіданні суддя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Обмежити доступ у судові засідання осіб, які не є учасниками проваджень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із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дотриманням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принципу публічності судових процесів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Забезпечити трансляцію судових засідань, що викликають значний інтерес громадськості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,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для гарантування права на справедливий і публічний судовий розгляд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Розглянути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можливість участі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журналістів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судових засіданнях з розгляду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справ, які викликають значний інтерес громадськості,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наявності можливості 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засідання дотримуватися безпечної дистанції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розробити чіткі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журналістів, присутніх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під час судових слухань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96F95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Забезпечити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помітне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маркування на сидіннях та підлозі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для дотримання соціальної дистанції у приміщеннях судів.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Облаштувати місця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відвідувачів на відстані 2 м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одне від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 час судових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засідан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використовувати суддям та сторонам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засоб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індивідуального захисту</w:t>
            </w:r>
            <w:bookmarkStart w:id="1" w:name="n64"/>
            <w:bookmarkEnd w:id="1"/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зокрема респіратор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або захисн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що закривають ніс та рот, у 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числі виготовлені самостійно.</w:t>
            </w:r>
          </w:p>
          <w:p w:rsidR="00853E2E" w:rsidRPr="006F6387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ти заходів для уникнення скупчен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судів, органів та установ системи правосуддя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6F6387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Перед початком роботи та перед допуском до приміщень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здійснювати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температурний скринінг усіх працівників та відвідувачів. Працівники та відвідувачі допускаються до приміщень та будівель суду тільки в респіраторі або захисній масці, у тому числі виготовлених самостійно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вході до приміщення організовується місце для обробки рук спиртовмісними антисептиками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Місця для обробки рук позначаються яскравими вказівниками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 інформацією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про необхідність дезінфекції рук (банер, наклейка тощо)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 xml:space="preserve">Дозволяється одночасне перебування відвідувачів </w:t>
            </w:r>
            <w:r>
              <w:rPr>
                <w:sz w:val="28"/>
                <w:szCs w:val="28"/>
                <w:shd w:val="clear" w:color="auto" w:fill="FFFFFF"/>
              </w:rPr>
              <w:t>і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з розрахунку не більше однієї особи на 10 </w:t>
            </w:r>
            <w:proofErr w:type="spellStart"/>
            <w:r w:rsidRPr="00B5746E">
              <w:rPr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B5746E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м площі зали.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 xml:space="preserve">Забезпечити приміщення </w:t>
            </w:r>
            <w:r>
              <w:rPr>
                <w:sz w:val="28"/>
                <w:szCs w:val="28"/>
                <w:shd w:val="clear" w:color="auto" w:fill="FFFFFF"/>
              </w:rPr>
              <w:t xml:space="preserve"> суду </w:t>
            </w:r>
            <w:r w:rsidRPr="00B5746E">
              <w:rPr>
                <w:sz w:val="28"/>
                <w:szCs w:val="28"/>
                <w:shd w:val="clear" w:color="auto" w:fill="FFFFFF"/>
              </w:rPr>
              <w:t>рідким милом, паперовими рушниками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спиртовмісними антисептиками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</w:rPr>
              <w:t>Р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екомендувати працівникам суду утримуватися від контактів з особами, що мають симптоми респіраторних захворювань, а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разі виникнення респіраторних симптомів утриматись від відвідування робочого місця, звернутись до сімейного лікаря та д</w:t>
            </w:r>
            <w:r>
              <w:rPr>
                <w:sz w:val="28"/>
                <w:szCs w:val="28"/>
                <w:shd w:val="clear" w:color="auto" w:fill="FFFFFF"/>
              </w:rPr>
              <w:t>отримуватись його рекомендацій.</w:t>
            </w:r>
          </w:p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  <w:u w:color="FF9300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>У разі офо</w:t>
            </w:r>
            <w:r>
              <w:rPr>
                <w:sz w:val="28"/>
                <w:szCs w:val="28"/>
                <w:shd w:val="clear" w:color="auto" w:fill="FFFFFF"/>
              </w:rPr>
              <w:t>рмлення листка непрацездатності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працівники суду ві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дразу </w:t>
            </w:r>
            <w:r>
              <w:rPr>
                <w:sz w:val="28"/>
                <w:szCs w:val="28"/>
                <w:shd w:val="clear" w:color="auto" w:fill="FFFFFF"/>
              </w:rPr>
              <w:t xml:space="preserve">повинні </w:t>
            </w:r>
            <w:r w:rsidRPr="00B5746E">
              <w:rPr>
                <w:sz w:val="28"/>
                <w:szCs w:val="28"/>
                <w:shd w:val="clear" w:color="auto" w:fill="FFFFFF"/>
              </w:rPr>
              <w:t>повідомляти службу персоналу суду</w:t>
            </w:r>
            <w:r>
              <w:rPr>
                <w:sz w:val="28"/>
                <w:szCs w:val="28"/>
                <w:shd w:val="clear" w:color="auto" w:fill="FFFFFF"/>
              </w:rPr>
              <w:t xml:space="preserve"> про підтвердження в них </w:t>
            </w:r>
            <w:r w:rsidRPr="00B5746E">
              <w:rPr>
                <w:iCs/>
                <w:sz w:val="28"/>
                <w:szCs w:val="28"/>
                <w:u w:color="FF9300"/>
              </w:rPr>
              <w:t xml:space="preserve">захворювання на </w:t>
            </w:r>
            <w:proofErr w:type="spellStart"/>
            <w:r w:rsidRPr="00B5746E">
              <w:rPr>
                <w:iCs/>
                <w:sz w:val="28"/>
                <w:szCs w:val="28"/>
                <w:u w:color="FF9300"/>
              </w:rPr>
              <w:t>коронавірусну</w:t>
            </w:r>
            <w:proofErr w:type="spellEnd"/>
            <w:r w:rsidRPr="00B5746E">
              <w:rPr>
                <w:iCs/>
                <w:sz w:val="28"/>
                <w:szCs w:val="28"/>
                <w:u w:color="FF9300"/>
              </w:rPr>
              <w:t xml:space="preserve"> хворобу </w:t>
            </w:r>
            <w:r w:rsidRPr="00B5746E">
              <w:rPr>
                <w:iCs/>
                <w:sz w:val="28"/>
                <w:szCs w:val="28"/>
                <w:u w:color="FF9300"/>
                <w:lang w:val="en-US"/>
              </w:rPr>
              <w:t>COVID</w:t>
            </w:r>
            <w:r w:rsidRPr="00B5746E">
              <w:rPr>
                <w:iCs/>
                <w:sz w:val="28"/>
                <w:szCs w:val="28"/>
                <w:u w:color="FF9300"/>
              </w:rPr>
              <w:t>-19</w:t>
            </w:r>
            <w:r>
              <w:rPr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 xml:space="preserve">Мити руки не </w:t>
            </w:r>
            <w:r>
              <w:rPr>
                <w:sz w:val="28"/>
                <w:szCs w:val="28"/>
                <w:shd w:val="clear" w:color="auto" w:fill="FFFFFF"/>
              </w:rPr>
              <w:t>рідше одного разу на годину.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</w:rPr>
              <w:t>З</w:t>
            </w:r>
            <w:r w:rsidRPr="00B5746E">
              <w:rPr>
                <w:sz w:val="28"/>
                <w:szCs w:val="28"/>
                <w:shd w:val="clear" w:color="auto" w:fill="FFFFFF"/>
              </w:rPr>
              <w:t>дійснюв</w:t>
            </w:r>
            <w:r>
              <w:rPr>
                <w:sz w:val="28"/>
                <w:szCs w:val="28"/>
                <w:shd w:val="clear" w:color="auto" w:fill="FFFFFF"/>
              </w:rPr>
              <w:t xml:space="preserve">ати дезінфекцію приміщень суду 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згідно </w:t>
            </w:r>
            <w:r>
              <w:rPr>
                <w:sz w:val="28"/>
                <w:szCs w:val="28"/>
                <w:shd w:val="clear" w:color="auto" w:fill="FFFFFF"/>
              </w:rPr>
              <w:t>і</w:t>
            </w:r>
            <w:r w:rsidRPr="00B5746E">
              <w:rPr>
                <w:sz w:val="28"/>
                <w:szCs w:val="28"/>
                <w:shd w:val="clear" w:color="auto" w:fill="FFFFFF"/>
              </w:rPr>
              <w:t>з затвердженими графіками, розмі</w:t>
            </w:r>
            <w:r>
              <w:rPr>
                <w:sz w:val="28"/>
                <w:szCs w:val="28"/>
                <w:shd w:val="clear" w:color="auto" w:fill="FFFFFF"/>
              </w:rPr>
              <w:t>щеними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для ознайомлення в місцях загального користування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Забезпечити максимальне використання природної вентиляції (провітрювання не менше одного разу на дві години); здійснювати обробку поверхонь, яких часто торкаються руками (дверні ручки, кнопки ліфтів, поручні тощо), спиртовмістовними дезінфікуючими засобами 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(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>із вмістом не менше ніж 60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>% спирту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)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протягом робочого дня; проводити вологе прибирання приміщень не 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рідше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ніж од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ин раз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на добу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Працівники апарату суду у разі виявлення у відвідувачів ознак гострої респіраторної хвороби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  <w:lang w:val="en-US"/>
              </w:rPr>
              <w:t>COVID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-19 зобов’язані вжити невідклад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них заходів для видалення цих осіб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 приміщення суду або ізолювання їх в окремому приміщенні, а також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для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дезінф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екції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приміщення,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якому перебували такі особи.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Забезпечити обробку спиртовмісним антисептиком поверхонь, місць для сидіння, обладнання, дверних ручок, вимикачів у залах судових засідань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ісля кожного судового засідання.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Забезпечити суддів та працівників апаратів судів засобами індивідуаль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ного захисту із розрахунку одна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ахисна маска на три години роботи.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Під час перевірки громадян у приміщенні суду на наявність предметів і речовин, заборонених правилами відвідування суду, здійснювати безконтактну перевірку сумок. У разі наявності у відвідувачів антисептиків попросити використати їх задля впевн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еності, що це дійсно антисептик.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Забезпечити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наявність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при виході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 приміщень суду та у залах судових засідань окремих додаткових контейнерів для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збирання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, зберігання та утилізації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засобів індивідуального захисту.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2A7890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A7890">
              <w:rPr>
                <w:b/>
                <w:sz w:val="28"/>
                <w:szCs w:val="28"/>
                <w:shd w:val="clear" w:color="auto" w:fill="FFFFFF"/>
              </w:rPr>
              <w:t>3</w:t>
            </w:r>
            <w:r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можливості забезпечити наявність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кабінетах постійн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спиртовмісних антисептиків,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забезпечити 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працівників суду респіраторами або захисними масками, гумовими рукавичками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</w:tbl>
    <w:p w:rsidR="00E31904" w:rsidRDefault="00E31904" w:rsidP="0085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1904" w:rsidSect="0042017A">
      <w:headerReference w:type="default" r:id="rId12"/>
      <w:pgSz w:w="11906" w:h="16838"/>
      <w:pgMar w:top="568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9B" w:rsidRDefault="00BF4F9B" w:rsidP="00EF6357">
      <w:pPr>
        <w:spacing w:after="0" w:line="240" w:lineRule="auto"/>
      </w:pPr>
      <w:r>
        <w:separator/>
      </w:r>
    </w:p>
  </w:endnote>
  <w:endnote w:type="continuationSeparator" w:id="0">
    <w:p w:rsidR="00BF4F9B" w:rsidRDefault="00BF4F9B" w:rsidP="00EF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cademy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9B" w:rsidRDefault="00BF4F9B" w:rsidP="00EF6357">
      <w:pPr>
        <w:spacing w:after="0" w:line="240" w:lineRule="auto"/>
      </w:pPr>
      <w:r>
        <w:separator/>
      </w:r>
    </w:p>
  </w:footnote>
  <w:footnote w:type="continuationSeparator" w:id="0">
    <w:p w:rsidR="00BF4F9B" w:rsidRDefault="00BF4F9B" w:rsidP="00EF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259263"/>
      <w:docPartObj>
        <w:docPartGallery w:val="Page Numbers (Top of Page)"/>
        <w:docPartUnique/>
      </w:docPartObj>
    </w:sdtPr>
    <w:sdtEndPr/>
    <w:sdtContent>
      <w:p w:rsidR="00EF6357" w:rsidRDefault="00EF63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66">
          <w:rPr>
            <w:noProof/>
          </w:rPr>
          <w:t>9</w:t>
        </w:r>
        <w:r>
          <w:fldChar w:fldCharType="end"/>
        </w:r>
      </w:p>
    </w:sdtContent>
  </w:sdt>
  <w:p w:rsidR="00EF6357" w:rsidRDefault="00EF6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46"/>
    <w:rsid w:val="0001618A"/>
    <w:rsid w:val="00016C27"/>
    <w:rsid w:val="0003792D"/>
    <w:rsid w:val="0005666F"/>
    <w:rsid w:val="00062964"/>
    <w:rsid w:val="0006516F"/>
    <w:rsid w:val="000A792B"/>
    <w:rsid w:val="000C5A1D"/>
    <w:rsid w:val="00106654"/>
    <w:rsid w:val="001A3F85"/>
    <w:rsid w:val="001B4656"/>
    <w:rsid w:val="001E289F"/>
    <w:rsid w:val="002270C0"/>
    <w:rsid w:val="00236F17"/>
    <w:rsid w:val="002760D3"/>
    <w:rsid w:val="002B335C"/>
    <w:rsid w:val="002B5CBC"/>
    <w:rsid w:val="002D037B"/>
    <w:rsid w:val="003622DE"/>
    <w:rsid w:val="003C0EC7"/>
    <w:rsid w:val="003F20BA"/>
    <w:rsid w:val="003F315E"/>
    <w:rsid w:val="00415D0D"/>
    <w:rsid w:val="0042017A"/>
    <w:rsid w:val="004A0F2E"/>
    <w:rsid w:val="00526FAC"/>
    <w:rsid w:val="0054661C"/>
    <w:rsid w:val="005630D6"/>
    <w:rsid w:val="005867F7"/>
    <w:rsid w:val="005D4CC5"/>
    <w:rsid w:val="00631F6C"/>
    <w:rsid w:val="006405DC"/>
    <w:rsid w:val="00653444"/>
    <w:rsid w:val="006553FB"/>
    <w:rsid w:val="006851BF"/>
    <w:rsid w:val="00692140"/>
    <w:rsid w:val="00696BD8"/>
    <w:rsid w:val="006B2322"/>
    <w:rsid w:val="006D022E"/>
    <w:rsid w:val="006F2534"/>
    <w:rsid w:val="00700698"/>
    <w:rsid w:val="007564BD"/>
    <w:rsid w:val="00761352"/>
    <w:rsid w:val="007F6AF0"/>
    <w:rsid w:val="00827B22"/>
    <w:rsid w:val="00853E2E"/>
    <w:rsid w:val="00861F7E"/>
    <w:rsid w:val="008623F6"/>
    <w:rsid w:val="00873D44"/>
    <w:rsid w:val="00890E80"/>
    <w:rsid w:val="008932AF"/>
    <w:rsid w:val="008E081A"/>
    <w:rsid w:val="00942F78"/>
    <w:rsid w:val="00955B4A"/>
    <w:rsid w:val="00973433"/>
    <w:rsid w:val="00992185"/>
    <w:rsid w:val="00996DE9"/>
    <w:rsid w:val="009D03AA"/>
    <w:rsid w:val="00A752B2"/>
    <w:rsid w:val="00A94BED"/>
    <w:rsid w:val="00AD4578"/>
    <w:rsid w:val="00AD45EC"/>
    <w:rsid w:val="00AD786F"/>
    <w:rsid w:val="00B03BAA"/>
    <w:rsid w:val="00B2640F"/>
    <w:rsid w:val="00B4683A"/>
    <w:rsid w:val="00B8073A"/>
    <w:rsid w:val="00BA254A"/>
    <w:rsid w:val="00BB56C4"/>
    <w:rsid w:val="00BF4AA3"/>
    <w:rsid w:val="00BF4F9B"/>
    <w:rsid w:val="00C43D48"/>
    <w:rsid w:val="00C52C2C"/>
    <w:rsid w:val="00C62D6D"/>
    <w:rsid w:val="00C87FAD"/>
    <w:rsid w:val="00C97C46"/>
    <w:rsid w:val="00CA7151"/>
    <w:rsid w:val="00CB0516"/>
    <w:rsid w:val="00CE30D8"/>
    <w:rsid w:val="00CE464F"/>
    <w:rsid w:val="00CE7A73"/>
    <w:rsid w:val="00D523CE"/>
    <w:rsid w:val="00D52A53"/>
    <w:rsid w:val="00DC1FED"/>
    <w:rsid w:val="00DD3583"/>
    <w:rsid w:val="00DD3A67"/>
    <w:rsid w:val="00DE6BAD"/>
    <w:rsid w:val="00E3141E"/>
    <w:rsid w:val="00E31904"/>
    <w:rsid w:val="00E4168F"/>
    <w:rsid w:val="00E71A34"/>
    <w:rsid w:val="00E75ACB"/>
    <w:rsid w:val="00E76D96"/>
    <w:rsid w:val="00E821F3"/>
    <w:rsid w:val="00E9279A"/>
    <w:rsid w:val="00ED4683"/>
    <w:rsid w:val="00EE4976"/>
    <w:rsid w:val="00EE6325"/>
    <w:rsid w:val="00EF6357"/>
    <w:rsid w:val="00F35D97"/>
    <w:rsid w:val="00F4147F"/>
    <w:rsid w:val="00F44966"/>
    <w:rsid w:val="00F54FEF"/>
    <w:rsid w:val="00F84501"/>
    <w:rsid w:val="00FA1581"/>
    <w:rsid w:val="00FA623F"/>
    <w:rsid w:val="00FB7294"/>
    <w:rsid w:val="00FC2C38"/>
    <w:rsid w:val="00FE6F20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40FA4-8D51-481D-AF1B-6E3CC27D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6357"/>
  </w:style>
  <w:style w:type="paragraph" w:styleId="a5">
    <w:name w:val="footer"/>
    <w:basedOn w:val="a"/>
    <w:link w:val="a6"/>
    <w:uiPriority w:val="99"/>
    <w:unhideWhenUsed/>
    <w:rsid w:val="00EF63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6357"/>
  </w:style>
  <w:style w:type="paragraph" w:styleId="a7">
    <w:name w:val="Balloon Text"/>
    <w:basedOn w:val="a"/>
    <w:link w:val="a8"/>
    <w:uiPriority w:val="99"/>
    <w:semiHidden/>
    <w:unhideWhenUsed/>
    <w:rsid w:val="009D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03A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8073A"/>
    <w:rPr>
      <w:color w:val="0000FF"/>
      <w:u w:val="single"/>
    </w:rPr>
  </w:style>
  <w:style w:type="character" w:customStyle="1" w:styleId="hard-blue-color">
    <w:name w:val="hard-blue-color"/>
    <w:basedOn w:val="a0"/>
    <w:rsid w:val="00B8073A"/>
  </w:style>
  <w:style w:type="paragraph" w:customStyle="1" w:styleId="rtejustify">
    <w:name w:val="rtejustify"/>
    <w:basedOn w:val="a"/>
    <w:rsid w:val="0001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39"/>
    <w:rsid w:val="0085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53E2E"/>
    <w:pPr>
      <w:spacing w:after="0" w:line="240" w:lineRule="auto"/>
    </w:pPr>
  </w:style>
  <w:style w:type="paragraph" w:customStyle="1" w:styleId="rvps2">
    <w:name w:val="rvps2"/>
    <w:basedOn w:val="a"/>
    <w:rsid w:val="0085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10104?ed=2021_02_17&amp;an=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view/kp200641?ed=2020_12_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s.ligazakon.net/document/view/kp200392?ed=2020_11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00211?ed=2020_11_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11C0-0568-4B58-B9F6-36DB5AB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11956</Words>
  <Characters>6816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Воробйова (HCJ-MONO0218 - o.vorobiova)</dc:creator>
  <cp:keywords/>
  <dc:description/>
  <cp:lastModifiedBy>Чорна-Гаража</cp:lastModifiedBy>
  <cp:revision>2</cp:revision>
  <cp:lastPrinted>2021-03-11T11:03:00Z</cp:lastPrinted>
  <dcterms:created xsi:type="dcterms:W3CDTF">2021-04-07T11:30:00Z</dcterms:created>
  <dcterms:modified xsi:type="dcterms:W3CDTF">2021-04-07T11:30:00Z</dcterms:modified>
</cp:coreProperties>
</file>